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WBO-Power Replacement 1440P-H264</w:t>
      </w:r>
    </w:p>
    <w:p>
      <w:pPr>
        <w:spacing w:after="80"/>
        <w:jc w:val="center"/>
      </w:pPr>
      <w:r>
        <w:rPr>
          <w:color w:val="666666"/>
          <w:sz w:val="22"/>
        </w:rPr>
        <w:t xml:space="preserve">Product Specification (Model: WBO-换电1440P-H264)</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WBO</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WBO-换电1440P-H264</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0199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0199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1800mAh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01:26:05 | Specification Version: WBO-Power Replacement 1440P-H264</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2026-08-21T01:26:05+08:00</dcterms:created>
  <dcterms:modified xsi:type="dcterms:W3CDTF">2026-08-21T01:26:05+08:00</dcterms:modified>
</cp:coreProperties>
</file>