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AWS-Stand-alone-Built-in Battery 4200-851</w:t>
      </w:r>
    </w:p>
    <w:p>
      <w:pPr>
        <w:spacing w:after="80"/>
        <w:jc w:val="center"/>
      </w:pPr>
      <w:r>
        <w:rPr>
          <w:color w:val="666666"/>
          <w:sz w:val="22"/>
        </w:rPr>
        <w:t xml:space="preserve">Product Specification (Model: aws单机版)</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AWS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aws单机版</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Two-color injection molding, IP68 protection</w:t>
            </w:r>
            <w:r>
              <w:br/>
            </w:r>
            <w:r>
              <w:rPr>
                <w:color w:val="333333"/>
                <w:sz w:val="20"/>
              </w:rPr>
              <w:t xml:space="preserve">4200 mA large capacity</w:t>
            </w:r>
            <w:r>
              <w:br/>
            </w:r>
            <w:r>
              <w:rPr>
                <w:color w:val="333333"/>
                <w:sz w:val="20"/>
              </w:rPr>
              <w:t xml:space="preserve">H264/H265 coding</w:t>
            </w:r>
            <w:r>
              <w:br/>
            </w:r>
            <w:r>
              <w:rPr>
                <w:color w:val="333333"/>
                <w:sz w:val="20"/>
              </w:rPr>
              <w:t xml:space="preserve">Linux system</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80200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80200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Quan Zhi 851</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Linux</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2.4 Non-touch screen 480*640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4200mAh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200W(optional 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55.2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87.3</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40</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145</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01:26:57 | Specification Version: AWS-Stand-alone-Built-in Battery 4200-851</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2026-08-21T01:26:57+08:00</dcterms:created>
  <dcterms:modified xsi:type="dcterms:W3CDTF">2026-08-21T01:26:57+08:00</dcterms:modified>
</cp:coreProperties>
</file>