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G5A Law Enforcement Recorder</w:t>
      </w:r>
    </w:p>
    <w:p>
      <w:pPr>
        <w:spacing w:after="80"/>
        <w:jc w:val="center"/>
      </w:pPr>
      <w:r>
        <w:rPr>
          <w:color w:val="666666"/>
          <w:sz w:val="22"/>
        </w:rPr>
        <w:t xml:space="preserve">Product Specification (Model: G5系列)</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G 5 Series</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G5系列</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372100"/>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372100"/>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10229850"/>
                  <wp:docPr id="2" name="Picture 2"/>
                  <a:graphic>
                    <a:graphicData uri="http://schemas.openxmlformats.org/drawingml/2006/picture">
                      <pic:pic>
                        <pic:nvPicPr>
                          <pic:cNvPr id="2" name="image2.jpg"/>
                          <pic:cNvPicPr/>
                        </pic:nvPicPr>
                        <pic:blipFill>
                          <a:blip r:embed="rId2"/>
                          <a:stretch>
                            <a:fillRect/>
                          </a:stretch>
                        </pic:blipFill>
                        <pic:spPr>
                          <a:xfrm>
                            <a:off x="0" y="0"/>
                            <a:ext cx="7239000" cy="10229850"/>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2.0 inch horizontal screen</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2100mAh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3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about 20 hours</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AVI</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MPEG</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 1080P (1920*1080)30FPS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1W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Scalable up to 256G</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100W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38 million</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Support auxiliary locking imaging center or laser marking</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line charging</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5V-1A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no</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58</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76</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32</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110</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Supports AES256 encryption-SHA1-SHA2</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motion detection</w:t>
            </w:r>
          </w:p>
        </w:tc>
        <w:tc>
          <w:tcPr>
            <w:tcW w:w="9300" w:type="dxa"/>
          </w:tcPr>
          <w:p>
            <w:pPr>
              <w:spacing w:after="80"/>
            </w:pPr>
            <w:r>
              <w:rPr>
                <w:color w:val="333333"/>
                <w:sz w:val="20"/>
              </w:rPr>
              <w:t xml:space="preserve">Supports automatic recording and stopping of recording based on scene changes and still</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Support one-click quick start of recording, one-click start of recording function (no need to start the power button separately)</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IP66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monochrome injection molding</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550g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after="80"/>
        <w:jc w:val="center"/>
      </w:pPr>
      <w:r>
        <w:rPr>
          <w:color w:val="999999"/>
          <w:sz w:val="18"/>
        </w:rPr>
        <w:t xml:space="preserve">Generated At: 2026-08-21 01:27:20 | Specification Version: G5A Law Enforcement Recorder</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2026-08-21T01:27:20+08:00</dcterms:created>
  <dcterms:modified xsi:type="dcterms:W3CDTF">2026-08-21T01:27:20+08:00</dcterms:modified>
</cp:coreProperties>
</file>